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D7" w:rsidRDefault="00672ED7"/>
    <w:p w:rsidR="00FE3EFF" w:rsidRDefault="00192538">
      <w:r>
        <w:t>Report of the GMR Liaison</w:t>
      </w:r>
    </w:p>
    <w:p w:rsidR="00192538" w:rsidRDefault="00192538">
      <w:r>
        <w:t>The GMR has numerous educational opportunities.  Please look at the following websites for professional development, educational, and mentoring opportunities.</w:t>
      </w:r>
    </w:p>
    <w:p w:rsidR="00FE3EFF" w:rsidRDefault="00192538">
      <w:r w:rsidRPr="00192538">
        <w:t>https://www.mlanet.org/p/cm/ld/fid=43</w:t>
      </w:r>
    </w:p>
    <w:p w:rsidR="00192538" w:rsidRDefault="00192538"/>
    <w:p w:rsidR="00192538" w:rsidRDefault="00192538">
      <w:r>
        <w:t>There is also a job board here:</w:t>
      </w:r>
    </w:p>
    <w:p w:rsidR="00192538" w:rsidRDefault="00192538">
      <w:r w:rsidRPr="00192538">
        <w:t>https://www.mlanet.org/p/cm/ld/fid=46</w:t>
      </w:r>
      <w:bookmarkStart w:id="0" w:name="_GoBack"/>
      <w:bookmarkEnd w:id="0"/>
    </w:p>
    <w:sectPr w:rsidR="0019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F"/>
    <w:rsid w:val="00192538"/>
    <w:rsid w:val="00672ED7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53CE"/>
  <w15:chartTrackingRefBased/>
  <w15:docId w15:val="{D149DAC7-DE91-4F4D-ACB9-7FEE2F1C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Hudak, Melissa A.</dc:creator>
  <cp:keywords/>
  <dc:description/>
  <cp:lastModifiedBy>Hudak, Melissa A.</cp:lastModifiedBy>
  <cp:revision>1</cp:revision>
  <dcterms:created xsi:type="dcterms:W3CDTF">2021-10-07T11:17:00Z</dcterms:created>
  <dcterms:modified xsi:type="dcterms:W3CDTF">2021-10-07T11:41:00Z</dcterms:modified>
</cp:coreProperties>
</file>