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85" w:rsidRDefault="00536481">
      <w:r>
        <w:t>Conference Reports, 2014 and 2015</w:t>
      </w:r>
    </w:p>
    <w:p w:rsidR="00536481" w:rsidRDefault="00536481">
      <w:r>
        <w:t>10/3/2013</w:t>
      </w:r>
    </w:p>
    <w:p w:rsidR="00536481" w:rsidRDefault="00536481">
      <w:r>
        <w:t>The 2014 meeting will be held in Champaign, IL.  Hotel arrangements will be made later this month.  The theme will be Communicate and Advocate.</w:t>
      </w:r>
    </w:p>
    <w:p w:rsidR="00536481" w:rsidRDefault="00536481"/>
    <w:p w:rsidR="00536481" w:rsidRDefault="00536481">
      <w:r>
        <w:t>The dates have been set for October 21-24, 2015 at the Peoria Civic Center for the All for One conference. This will be a joint meeting of academic, public, school and special library associations.</w:t>
      </w:r>
      <w:r>
        <w:t xml:space="preserve">  A logo has been developed and will be premiered at the ILA conference next week.  The theme is “A Library State of Mind.”</w:t>
      </w:r>
      <w:bookmarkStart w:id="0" w:name="_GoBack"/>
      <w:bookmarkEnd w:id="0"/>
    </w:p>
    <w:p w:rsidR="00536481" w:rsidRDefault="00536481"/>
    <w:p w:rsidR="00536481" w:rsidRDefault="00536481"/>
    <w:p w:rsidR="00536481" w:rsidRDefault="00536481">
      <w:r>
        <w:t>Respectfully submitted, Stacey Knight-Davis</w:t>
      </w:r>
    </w:p>
    <w:sectPr w:rsidR="00536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81"/>
    <w:rsid w:val="000B4C0F"/>
    <w:rsid w:val="00191C56"/>
    <w:rsid w:val="003769EF"/>
    <w:rsid w:val="004C083A"/>
    <w:rsid w:val="00536481"/>
    <w:rsid w:val="00C7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474</Characters>
  <Application>Microsoft Office Word</Application>
  <DocSecurity>0</DocSecurity>
  <Lines>3</Lines>
  <Paragraphs>1</Paragraphs>
  <ScaleCrop>false</ScaleCrop>
  <Company>Eastern Illinois University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Knight-Davis</dc:creator>
  <cp:lastModifiedBy>Stacey Knight-Davis</cp:lastModifiedBy>
  <cp:revision>1</cp:revision>
  <dcterms:created xsi:type="dcterms:W3CDTF">2013-10-03T20:15:00Z</dcterms:created>
  <dcterms:modified xsi:type="dcterms:W3CDTF">2013-10-03T20:20:00Z</dcterms:modified>
</cp:coreProperties>
</file>