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85" w:rsidRDefault="0046426D">
      <w:r>
        <w:t>President’s Report</w:t>
      </w:r>
    </w:p>
    <w:p w:rsidR="0046426D" w:rsidRDefault="0046426D"/>
    <w:p w:rsidR="0046426D" w:rsidRDefault="0046426D">
      <w:r>
        <w:t>10/3/2013</w:t>
      </w:r>
    </w:p>
    <w:p w:rsidR="0046426D" w:rsidRDefault="0046426D"/>
    <w:p w:rsidR="0046426D" w:rsidRDefault="0046426D">
      <w:r>
        <w:t>The bulk of my time has been spent on conference business since my last report.</w:t>
      </w:r>
    </w:p>
    <w:p w:rsidR="0046426D" w:rsidRPr="0046426D" w:rsidRDefault="0046426D">
      <w:pPr>
        <w:rPr>
          <w:u w:val="single"/>
        </w:rPr>
      </w:pPr>
      <w:r w:rsidRPr="0046426D">
        <w:rPr>
          <w:u w:val="single"/>
        </w:rPr>
        <w:t>Continuing Education Opportunities</w:t>
      </w:r>
    </w:p>
    <w:p w:rsidR="0046426D" w:rsidRDefault="0046426D">
      <w:r>
        <w:t>Beth Robb motioned that HSLI sponsor the MLA webinar series this fall.  A host could not be arranged in time for the first session in the series.  HSLI sponsored the MLA webinar on October 2, and HSLI thanks Laura Wimmer for hosting.  Virginia Gale will be hosting the November sessions, with Chicago and South paying registration.  HSLI thanks Virginia and Chicago and South.  Nina Pals made contact with the Illinois State Library, and they plan to request GMR funding for the November workshops, providing and additional location.</w:t>
      </w:r>
    </w:p>
    <w:p w:rsidR="0046426D" w:rsidRDefault="0046426D">
      <w:r>
        <w:t>I have made contact with the Chair of the 2014 Academic and Research Libraries in Illinois Conference to see if a session with MLA credit will be possible.  I have not heard a response yet.</w:t>
      </w:r>
    </w:p>
    <w:p w:rsidR="0046426D" w:rsidRPr="00E57302" w:rsidRDefault="00E57302" w:rsidP="0046426D">
      <w:pPr>
        <w:rPr>
          <w:u w:val="single"/>
        </w:rPr>
      </w:pPr>
      <w:r w:rsidRPr="00E57302">
        <w:rPr>
          <w:u w:val="single"/>
        </w:rPr>
        <w:t>Partnership with other Organizations</w:t>
      </w:r>
    </w:p>
    <w:p w:rsidR="0046426D" w:rsidRDefault="0046426D" w:rsidP="0046426D">
      <w:r>
        <w:t>I am still awaiting a response from the ILA membership committee regarding our request for a discounted co-membership rate.  I hope to hear from them after their conference later this month.</w:t>
      </w:r>
    </w:p>
    <w:p w:rsidR="0046426D" w:rsidRDefault="0046426D"/>
    <w:p w:rsidR="0046426D" w:rsidRDefault="0046426D">
      <w:r>
        <w:t>Dates for the joint library association conference have been set and are included in the 2014-15 conference planning report.</w:t>
      </w:r>
    </w:p>
    <w:p w:rsidR="00E57302" w:rsidRDefault="00E57302"/>
    <w:p w:rsidR="00E57302" w:rsidRDefault="00E57302">
      <w:pPr>
        <w:rPr>
          <w:u w:val="single"/>
        </w:rPr>
      </w:pPr>
      <w:r w:rsidRPr="00E57302">
        <w:rPr>
          <w:u w:val="single"/>
        </w:rPr>
        <w:t>Other Business</w:t>
      </w:r>
    </w:p>
    <w:p w:rsidR="00E57302" w:rsidRPr="00E57302" w:rsidRDefault="00E57302">
      <w:r w:rsidRPr="00E57302">
        <w:t xml:space="preserve">Hospital </w:t>
      </w:r>
      <w:r>
        <w:t xml:space="preserve">library closures and librarian layoffs continue across the state. </w:t>
      </w:r>
      <w:bookmarkStart w:id="0" w:name="_GoBack"/>
      <w:bookmarkEnd w:id="0"/>
    </w:p>
    <w:sectPr w:rsidR="00E57302" w:rsidRPr="00E5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6D"/>
    <w:rsid w:val="000B4C0F"/>
    <w:rsid w:val="00191C56"/>
    <w:rsid w:val="003769EF"/>
    <w:rsid w:val="0046426D"/>
    <w:rsid w:val="004C083A"/>
    <w:rsid w:val="00C71F9A"/>
    <w:rsid w:val="00E5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Knight-Davis</dc:creator>
  <cp:lastModifiedBy>Stacey Knight-Davis</cp:lastModifiedBy>
  <cp:revision>1</cp:revision>
  <dcterms:created xsi:type="dcterms:W3CDTF">2013-10-03T20:28:00Z</dcterms:created>
  <dcterms:modified xsi:type="dcterms:W3CDTF">2013-10-03T20:49:00Z</dcterms:modified>
</cp:coreProperties>
</file>